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届河北省特色文化产品博览交易会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申请表</w:t>
      </w:r>
    </w:p>
    <w:tbl>
      <w:tblPr>
        <w:tblStyle w:val="4"/>
        <w:tblpPr w:leftFromText="180" w:rightFromText="180" w:vertAnchor="text" w:horzAnchor="margin" w:tblpXSpec="center" w:tblpY="13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8"/>
        <w:gridCol w:w="505"/>
        <w:gridCol w:w="3780"/>
        <w:gridCol w:w="10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参展单位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 话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电子邮件 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参展产品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展览时间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月19日至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展览地点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2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石家庄国际博览中心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预定：□标准展位（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3</w:t>
            </w:r>
            <w:r>
              <w:rPr>
                <w:rFonts w:hint="eastAsia"/>
              </w:rPr>
              <w:t>）㎡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　　　　　　　　</w:t>
            </w:r>
          </w:p>
          <w:p>
            <w:pPr>
              <w:ind w:firstLine="63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□特装</w:t>
            </w:r>
            <w:r>
              <w:t>______</w:t>
            </w:r>
            <w:r>
              <w:rPr>
                <w:rFonts w:hint="eastAsia"/>
              </w:rPr>
              <w:t>㎡；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说明：1、标准展台配置：三面展板、两把椅子、一张洽谈桌、一块楣板、两支射灯、一个220V交流电源插座。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2、特装展位</w:t>
            </w:r>
            <w:r>
              <w:rPr>
                <w:rFonts w:hint="eastAsia" w:ascii="宋体" w:hAnsi="宋体"/>
                <w:szCs w:val="21"/>
              </w:rPr>
              <w:t>36㎡起</w:t>
            </w:r>
            <w:r>
              <w:rPr>
                <w:rFonts w:hint="eastAsia"/>
              </w:rPr>
              <w:t>，不含任何配置，</w:t>
            </w:r>
            <w:r>
              <w:rPr>
                <w:rFonts w:hint="eastAsia" w:ascii="宋体" w:hAnsi="宋体"/>
                <w:szCs w:val="21"/>
              </w:rPr>
              <w:t>自行搭建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河北省艺术传媒有限公司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石家庄工商银行长安支行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帐   号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Verdana" w:hAnsi="Verdana"/>
              </w:rPr>
              <w:t>0402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0204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0930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0092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95"/>
              </w:tabs>
              <w:spacing w:line="320" w:lineRule="exact"/>
              <w:rPr>
                <w:rFonts w:hint="eastAsia"/>
              </w:rPr>
            </w:pPr>
          </w:p>
          <w:p>
            <w:pPr>
              <w:tabs>
                <w:tab w:val="left" w:pos="2295"/>
              </w:tabs>
              <w:spacing w:line="320" w:lineRule="exact"/>
            </w:pPr>
            <w:r>
              <w:rPr>
                <w:rFonts w:hint="eastAsia"/>
              </w:rPr>
              <w:t>其它约定：1. 本展会不允许参展企业擅自转让展位，一经发现将取消其参展资格。</w:t>
            </w:r>
          </w:p>
          <w:p>
            <w:pPr>
              <w:tabs>
                <w:tab w:val="left" w:pos="2295"/>
              </w:tabs>
              <w:spacing w:line="320" w:lineRule="exact"/>
              <w:ind w:left="1050" w:leftChars="5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2．若遇不可抗力影响，造成展会无法如期举办，本合同自动解除，组展单位在不可抗力被确认之日起30日内无条件将展位</w:t>
            </w:r>
            <w:r>
              <w:rPr>
                <w:rFonts w:hint="eastAsia"/>
                <w:lang w:eastAsia="zh-CN"/>
              </w:rPr>
              <w:t>押金</w:t>
            </w:r>
            <w:r>
              <w:rPr>
                <w:rFonts w:hint="eastAsia"/>
              </w:rPr>
              <w:t>返还给参展企业。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50" w:leftChars="5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 参展企业实际展出产品必须和所报参展产品一致，且不能展出与企业本身无关的产品，参展产品需符合相关法律法规规定的质量、卫生标准。</w:t>
            </w:r>
          </w:p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4. 参展企业需交纳押金500元，以确保如期参会，并于展会结束后一周内返还。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50" w:leftChars="50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．参展企业若展出假冒伪劣产品、侵犯知识产权产品，组展单位将现场取消其参展资格，并无需退还展位</w:t>
            </w:r>
            <w:r>
              <w:rPr>
                <w:rFonts w:hint="eastAsia"/>
                <w:lang w:eastAsia="zh-CN"/>
              </w:rPr>
              <w:t>押金</w:t>
            </w:r>
            <w:r>
              <w:rPr>
                <w:rFonts w:hint="eastAsia"/>
              </w:rPr>
              <w:t>；一切引发的事故由参展企业自行负责。</w:t>
            </w:r>
          </w:p>
          <w:p>
            <w:pPr>
              <w:tabs>
                <w:tab w:val="left" w:pos="0"/>
              </w:tabs>
              <w:ind w:firstLine="1050" w:firstLineChars="5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 参展企业未在合同规定的时间内支付展位</w:t>
            </w:r>
            <w:r>
              <w:rPr>
                <w:rFonts w:hint="eastAsia"/>
                <w:lang w:eastAsia="zh-CN"/>
              </w:rPr>
              <w:t>押金</w:t>
            </w:r>
            <w:r>
              <w:rPr>
                <w:rFonts w:hint="eastAsia"/>
              </w:rPr>
              <w:t>，组展单位有权调整及取消其预定展位。</w:t>
            </w:r>
          </w:p>
          <w:p>
            <w:pPr>
              <w:tabs>
                <w:tab w:val="left" w:pos="0"/>
                <w:tab w:val="left" w:pos="900"/>
                <w:tab w:val="left" w:pos="1230"/>
                <w:tab w:val="left" w:pos="2295"/>
              </w:tabs>
              <w:snapToGrid w:val="0"/>
              <w:spacing w:line="260" w:lineRule="atLeast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 为了适应政府指导，保持展会总体规划的一致性，组展单位保留对所预定展位调整安排的权力。</w:t>
            </w:r>
          </w:p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咨询电话：0311-67667768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</w:t>
      </w:r>
    </w:p>
    <w:p>
      <w:pPr>
        <w:tabs>
          <w:tab w:val="left" w:pos="0"/>
          <w:tab w:val="left" w:pos="2295"/>
        </w:tabs>
        <w:spacing w:line="320" w:lineRule="exact"/>
        <w:ind w:left="1006" w:leftChars="479"/>
        <w:rPr>
          <w:rFonts w:hint="eastAsia" w:cs="Times New Roman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cs="Times New Roman"/>
          <w:lang w:val="en-US" w:eastAsia="zh-CN"/>
        </w:rPr>
        <w:t xml:space="preserve"> 申请单位：</w:t>
      </w:r>
    </w:p>
    <w:p>
      <w:pPr>
        <w:tabs>
          <w:tab w:val="left" w:pos="0"/>
          <w:tab w:val="left" w:pos="2295"/>
        </w:tabs>
        <w:spacing w:line="320" w:lineRule="exact"/>
        <w:ind w:left="1006" w:leftChars="479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                            （加盖公章）</w:t>
      </w:r>
    </w:p>
    <w:p>
      <w:pPr>
        <w:tabs>
          <w:tab w:val="left" w:pos="0"/>
          <w:tab w:val="left" w:pos="2295"/>
        </w:tabs>
        <w:spacing w:line="320" w:lineRule="exact"/>
        <w:ind w:left="1006" w:leftChars="479"/>
        <w:rPr>
          <w:rFonts w:hint="eastAsia" w:eastAsia="宋体" w:cs="Times New Roman"/>
          <w:lang w:eastAsia="zh-CN"/>
        </w:rPr>
        <w:sectPr>
          <w:pgSz w:w="11906" w:h="16838"/>
          <w:pgMar w:top="2098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/>
          <w:lang w:val="en-US" w:eastAsia="zh-CN"/>
        </w:rPr>
        <w:t xml:space="preserve">                           </w:t>
      </w:r>
      <w:r>
        <w:rPr>
          <w:rFonts w:hint="eastAsia" w:cs="Times New Roman"/>
        </w:rPr>
        <w:t xml:space="preserve">     </w:t>
      </w:r>
      <w:r>
        <w:rPr>
          <w:rFonts w:hint="eastAsia" w:cs="Times New Roman"/>
          <w:lang w:val="en-US" w:eastAsia="zh-CN"/>
        </w:rPr>
        <w:t xml:space="preserve">                     </w:t>
      </w:r>
      <w:r>
        <w:rPr>
          <w:rFonts w:hint="eastAsia" w:cs="Times New Roman"/>
        </w:rPr>
        <w:t xml:space="preserve">  年   月    </w:t>
      </w:r>
      <w:r>
        <w:rPr>
          <w:rFonts w:hint="eastAsia" w:cs="Times New Roman"/>
          <w:lang w:eastAsia="zh-CN"/>
        </w:rPr>
        <w:t>日</w:t>
      </w:r>
    </w:p>
    <w:p>
      <w:pPr>
        <w:pStyle w:val="3"/>
        <w:widowControl w:val="0"/>
        <w:adjustRightInd/>
        <w:snapToGrid/>
        <w:spacing w:before="0" w:after="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届河北省特色文化产品博览交易会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为配合做好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新型冠状病毒感染的肺炎疫情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防控工作，</w:t>
      </w:r>
      <w:r>
        <w:rPr>
          <w:rFonts w:hint="eastAsia" w:ascii="仿宋" w:hAnsi="仿宋" w:eastAsia="仿宋" w:cs="仿宋"/>
          <w:sz w:val="32"/>
          <w:szCs w:val="32"/>
        </w:rPr>
        <w:t>做到群防群控，我单位郑重承诺：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所派遣人员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疫苗全覆盖，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没有被诊断新冠肺炎确诊病例或疑似病例。未去过高风险地区，未与新冠患者和密切接触者等有过接触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派遣人员严格遵守展会采取的防控措施，包括但不限于:体温检测，佩戴口罩，谈话和工作时保持适度距离，勤洗手、不扎堆就餐、不面对面就餐、避免就餐时说话，工作及休息场所随时保持通风，在接触自己面部、特别是鼻孔与眼睛前先洗手，废弃口置按要求丢到专用废弃置收集桶，等防止疫情传播和传染的措施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三、本单位所有商品都是国内生产，无国外进口商品。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所派遣人员积极学习新型冠状病毒相关知识，如实、及时向展会人员上报、交流新型冠状病毒疫情情况，不造谣、不信谣、不传谣。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会严格遵守202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1第十届河北省特色文化产品博览交易会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的《疫情防控总方案》要求和《疫情防控实施细则》，坚决做好疫情防控工作，并对以上提供的相关信息真实性负责。如因虚报瞒报信息引起疫情传播和扩散等后果,愿承担由此带来的法律责任。</w:t>
      </w:r>
    </w:p>
    <w:p/>
    <w:p>
      <w:pPr>
        <w:ind w:firstLine="640" w:firstLineChars="200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特此承诺</w:t>
      </w:r>
    </w:p>
    <w:p>
      <w:pPr>
        <w:spacing w:after="0" w:line="540" w:lineRule="exact"/>
        <w:ind w:firstLine="640" w:firstLineChars="2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承诺单位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或个人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 xml:space="preserve">（加盖公章）：   </w:t>
      </w:r>
    </w:p>
    <w:p>
      <w:pPr>
        <w:spacing w:after="0" w:line="540" w:lineRule="exact"/>
        <w:ind w:firstLine="640" w:firstLineChars="200"/>
      </w:pPr>
      <w:r>
        <w:rPr>
          <w:rFonts w:hint="eastAsia" w:ascii="仿宋" w:hAnsi="仿宋" w:eastAsia="仿宋" w:cs="仿宋_GB2312"/>
          <w:kern w:val="2"/>
          <w:sz w:val="32"/>
          <w:szCs w:val="32"/>
        </w:rPr>
        <w:t xml:space="preserve">承诺时间：    年  月  日  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FB110"/>
    <w:multiLevelType w:val="singleLevel"/>
    <w:tmpl w:val="7A5FB1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8212B"/>
    <w:rsid w:val="3992456D"/>
    <w:rsid w:val="53DD4A6E"/>
    <w:rsid w:val="54EF37FA"/>
    <w:rsid w:val="78DE620A"/>
    <w:rsid w:val="7DE55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2021-09-10T09:21:03Z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27A0B9C90E2A4D68A3AD57B5DB83C5EF</vt:lpwstr>
  </property>
</Properties>
</file>